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0092" w:rsidRPr="00C30092" w:rsidRDefault="00C30092" w:rsidP="00C30092">
      <w:pPr>
        <w:rPr>
          <w:sz w:val="28"/>
          <w:szCs w:val="28"/>
        </w:rPr>
      </w:pPr>
      <w:r w:rsidRPr="00C30092">
        <w:rPr>
          <w:b/>
          <w:bCs/>
          <w:sz w:val="28"/>
          <w:szCs w:val="28"/>
        </w:rPr>
        <w:t>Полезные советы для родителей: « Как научить ребенка плавать»</w:t>
      </w:r>
    </w:p>
    <w:p w:rsidR="00C30092" w:rsidRPr="00C30092" w:rsidRDefault="00C30092" w:rsidP="00C30092">
      <w:pPr>
        <w:rPr>
          <w:sz w:val="28"/>
          <w:szCs w:val="28"/>
        </w:rPr>
      </w:pPr>
      <w:r w:rsidRPr="00C30092">
        <w:rPr>
          <w:sz w:val="28"/>
          <w:szCs w:val="28"/>
        </w:rPr>
        <w:t>До четырех лет ребенку надо дать возможность </w:t>
      </w:r>
      <w:hyperlink r:id="rId5" w:history="1">
        <w:r w:rsidRPr="00C30092">
          <w:rPr>
            <w:rStyle w:val="a3"/>
            <w:color w:val="000000" w:themeColor="text1"/>
            <w:sz w:val="28"/>
            <w:szCs w:val="28"/>
            <w:u w:val="none"/>
          </w:rPr>
          <w:t>просто купаться</w:t>
        </w:r>
      </w:hyperlink>
      <w:r w:rsidRPr="00C30092">
        <w:rPr>
          <w:sz w:val="28"/>
          <w:szCs w:val="28"/>
        </w:rPr>
        <w:t xml:space="preserve">, плескаться, прыгать с бортика и вообще получать удовольствие от воды рядом </w:t>
      </w:r>
      <w:proofErr w:type="gramStart"/>
      <w:r w:rsidRPr="00C30092">
        <w:rPr>
          <w:sz w:val="28"/>
          <w:szCs w:val="28"/>
        </w:rPr>
        <w:t>со</w:t>
      </w:r>
      <w:proofErr w:type="gramEnd"/>
      <w:r w:rsidRPr="00C30092">
        <w:rPr>
          <w:sz w:val="28"/>
          <w:szCs w:val="28"/>
        </w:rPr>
        <w:t xml:space="preserve"> взрослым. Полезно учить опускать лицо в воду, делать выдохи в воду, отталкиваться от вас ножками, лежать на воде, рассматривать в очках (да, к очкам тоже надо приучать) предметы на дне. Хотите движения – буксируйте ребенка за ручки по поверхности.</w:t>
      </w:r>
    </w:p>
    <w:p w:rsidR="00C30092" w:rsidRPr="00C30092" w:rsidRDefault="00C30092" w:rsidP="00C30092">
      <w:pPr>
        <w:rPr>
          <w:sz w:val="28"/>
          <w:szCs w:val="28"/>
        </w:rPr>
      </w:pPr>
      <w:r w:rsidRPr="00C30092">
        <w:rPr>
          <w:sz w:val="28"/>
          <w:szCs w:val="28"/>
        </w:rPr>
        <w:t>Единственно правильное вспомогательное средство для обучения плаванию – плавательная доска. Все остальное – нарукавники, круги, ласты, жилеты и т.д. – только тормозят обучение, опять же закрепляя вредные навыки. Например, в нарукавниках ребенок привыкает держать голову вертикально над водой, опираясь на подмышки. При этом он не чувствует плавучести своего тела, а значит, не может научиться держаться на воде самостоятельно. Если вы уже используете нарукавники, начинайте постепенно убирать из них воздух. Доска же дает возможность лечь на воду строго параллельно поверхности, опустить лицо в воду и скользить, работая ногами.</w:t>
      </w:r>
    </w:p>
    <w:p w:rsidR="00C30092" w:rsidRPr="00C30092" w:rsidRDefault="00C30092" w:rsidP="00C30092">
      <w:pPr>
        <w:rPr>
          <w:sz w:val="28"/>
          <w:szCs w:val="28"/>
        </w:rPr>
      </w:pPr>
      <w:r w:rsidRPr="00C30092">
        <w:rPr>
          <w:sz w:val="28"/>
          <w:szCs w:val="28"/>
        </w:rPr>
        <w:t>Начинать обучение плаванию надо в подходящем бассейне. Ребенок должен уверенно стоять на дне так, чтобы вода не поднималась выше нижней части груди. Хорошо, если длина бассейна составляет не менее пяти метров, чтобы можно было выполнить скольжение – главное упражнение при обучении плаванию. Сначала </w:t>
      </w:r>
      <w:hyperlink r:id="rId6" w:history="1">
        <w:r w:rsidRPr="00C30092">
          <w:rPr>
            <w:rStyle w:val="a3"/>
            <w:color w:val="000000" w:themeColor="text1"/>
            <w:sz w:val="28"/>
            <w:szCs w:val="28"/>
            <w:u w:val="none"/>
          </w:rPr>
          <w:t>игры в воде на мелком месте</w:t>
        </w:r>
      </w:hyperlink>
      <w:r w:rsidRPr="00C30092">
        <w:rPr>
          <w:sz w:val="28"/>
          <w:szCs w:val="28"/>
        </w:rPr>
        <w:t>, затем постепенный переход к уровню воды до пояса, погружение головы в воду.</w:t>
      </w:r>
    </w:p>
    <w:p w:rsidR="00C30092" w:rsidRPr="00C30092" w:rsidRDefault="00C30092" w:rsidP="00C30092">
      <w:pPr>
        <w:rPr>
          <w:sz w:val="28"/>
          <w:szCs w:val="28"/>
        </w:rPr>
      </w:pPr>
      <w:r w:rsidRPr="00C30092">
        <w:rPr>
          <w:sz w:val="28"/>
          <w:szCs w:val="28"/>
        </w:rPr>
        <w:t>Первое, чему надо учить ребенка – лежать на воде, добиться горизонтального положения тела на поверхности и не бояться опускать лицо в воду.</w:t>
      </w:r>
    </w:p>
    <w:p w:rsidR="00C30092" w:rsidRPr="00C30092" w:rsidRDefault="00C30092" w:rsidP="00C30092">
      <w:pPr>
        <w:rPr>
          <w:sz w:val="28"/>
          <w:szCs w:val="28"/>
        </w:rPr>
      </w:pPr>
      <w:r w:rsidRPr="00C30092">
        <w:rPr>
          <w:sz w:val="28"/>
          <w:szCs w:val="28"/>
        </w:rPr>
        <w:t>Для этого используются всем известные и очень эффективные упражнения:</w:t>
      </w:r>
    </w:p>
    <w:p w:rsidR="00C30092" w:rsidRPr="00C30092" w:rsidRDefault="00C30092" w:rsidP="00C30092">
      <w:pPr>
        <w:rPr>
          <w:sz w:val="28"/>
          <w:szCs w:val="28"/>
        </w:rPr>
      </w:pPr>
      <w:r w:rsidRPr="00C30092">
        <w:rPr>
          <w:sz w:val="28"/>
          <w:szCs w:val="28"/>
        </w:rPr>
        <w:t>• «звездочка»: лечь на воду, руки и ноги вытянуть в стороны, держаться строго горизонтально;</w:t>
      </w:r>
      <w:r w:rsidRPr="00C30092">
        <w:rPr>
          <w:sz w:val="28"/>
          <w:szCs w:val="28"/>
        </w:rPr>
        <w:br/>
        <w:t>• «поплавок»: обхватить колени руками, голову опустить к коленям, «повиснуть» на поверхности воды;</w:t>
      </w:r>
      <w:r w:rsidRPr="00C30092">
        <w:rPr>
          <w:sz w:val="28"/>
          <w:szCs w:val="28"/>
        </w:rPr>
        <w:br/>
        <w:t>• «стрелочка»: оттолкнуться от бортика </w:t>
      </w:r>
      <w:hyperlink r:id="rId7" w:history="1">
        <w:r w:rsidRPr="00C30092">
          <w:rPr>
            <w:rStyle w:val="a3"/>
            <w:color w:val="000000" w:themeColor="text1"/>
            <w:sz w:val="28"/>
            <w:szCs w:val="28"/>
            <w:u w:val="none"/>
          </w:rPr>
          <w:t>бассейна</w:t>
        </w:r>
      </w:hyperlink>
      <w:r w:rsidRPr="00C30092">
        <w:rPr>
          <w:sz w:val="28"/>
          <w:szCs w:val="28"/>
        </w:rPr>
        <w:t> и скользить, вытянув руки и ноги, по поверхности воды.</w:t>
      </w:r>
    </w:p>
    <w:p w:rsidR="00C30092" w:rsidRPr="00C30092" w:rsidRDefault="00C30092" w:rsidP="00C30092">
      <w:pPr>
        <w:rPr>
          <w:sz w:val="28"/>
          <w:szCs w:val="28"/>
        </w:rPr>
      </w:pPr>
      <w:r w:rsidRPr="00C30092">
        <w:rPr>
          <w:sz w:val="28"/>
          <w:szCs w:val="28"/>
        </w:rPr>
        <w:lastRenderedPageBreak/>
        <w:t>Учить ребенка погружать голову в воду очень важно для освоения плавания, но делать это можно лишь в том случае, если у малыша нет проблем с ушами и носом или склонности к ним: например, повреждения барабанной перепонки, отита, синусита (в том числе хронического) Это важно!</w:t>
      </w:r>
    </w:p>
    <w:p w:rsidR="00C30092" w:rsidRPr="00C30092" w:rsidRDefault="00C30092" w:rsidP="00C30092">
      <w:pPr>
        <w:rPr>
          <w:sz w:val="28"/>
          <w:szCs w:val="28"/>
        </w:rPr>
      </w:pPr>
      <w:r w:rsidRPr="00C30092">
        <w:rPr>
          <w:sz w:val="28"/>
          <w:szCs w:val="28"/>
        </w:rPr>
        <w:t>Описанные выше упражнения – основа правильной техники. Они приучают держать тело на воде ровно, а это не дает тонуть и не нагружает без нужды мышцы. С них начинают обуче</w:t>
      </w:r>
      <w:r>
        <w:rPr>
          <w:sz w:val="28"/>
          <w:szCs w:val="28"/>
        </w:rPr>
        <w:t>ние все спортсмены, и не только.</w:t>
      </w:r>
    </w:p>
    <w:p w:rsidR="00C30092" w:rsidRPr="00C30092" w:rsidRDefault="00C30092" w:rsidP="00C30092">
      <w:pPr>
        <w:rPr>
          <w:sz w:val="28"/>
          <w:szCs w:val="28"/>
        </w:rPr>
      </w:pPr>
      <w:r w:rsidRPr="00C30092">
        <w:rPr>
          <w:sz w:val="28"/>
          <w:szCs w:val="28"/>
        </w:rPr>
        <w:t xml:space="preserve">Очень важно освоить «плавательное дыхание»: быстрый вдох через рот, длинный выдох через нос. Одно из самых популярных и простых упражнений, которые делают абсолютно все без исключения спортсмены – выдохи в воду. Это постепенно формирует привычку выдыхать только в воде. Предварительно лучше потренироваться на суше, ведь ребенку бывает трудно скоординировать движения рук с дыханием. Для тренировок использовать тазик с водой – делать вдох, а затем выдох в воду. При этом главное – не задерживать дыхание. Если грамотная техника дыхания освоена, плыть </w:t>
      </w:r>
      <w:r>
        <w:rPr>
          <w:sz w:val="28"/>
          <w:szCs w:val="28"/>
        </w:rPr>
        <w:t xml:space="preserve">можно долго, не уставая. Заодно </w:t>
      </w:r>
      <w:r w:rsidRPr="00C30092">
        <w:rPr>
          <w:sz w:val="28"/>
          <w:szCs w:val="28"/>
        </w:rPr>
        <w:t>такие дыхательные упражнения укрепят иммунитет и повысят выносливость ребенка: он сможет дольше бегать, быстро подниматься по лестнице и т. д.</w:t>
      </w:r>
      <w:bookmarkStart w:id="0" w:name="_GoBack"/>
      <w:bookmarkEnd w:id="0"/>
    </w:p>
    <w:p w:rsidR="00C30092" w:rsidRPr="00C30092" w:rsidRDefault="00C30092" w:rsidP="00C30092">
      <w:pPr>
        <w:rPr>
          <w:sz w:val="28"/>
          <w:szCs w:val="28"/>
        </w:rPr>
      </w:pPr>
      <w:r w:rsidRPr="00C30092">
        <w:rPr>
          <w:sz w:val="28"/>
          <w:szCs w:val="28"/>
        </w:rPr>
        <w:t>Движения нужно осваивать в определенном порядке. Сначала – скольжение по воде, затем добавляется работа ногами, потом руками, и только после этого – вдох и выдох. </w:t>
      </w:r>
      <w:hyperlink r:id="rId8" w:history="1">
        <w:r w:rsidRPr="00C30092">
          <w:rPr>
            <w:rStyle w:val="a3"/>
            <w:color w:val="000000" w:themeColor="text1"/>
            <w:sz w:val="28"/>
            <w:szCs w:val="28"/>
            <w:u w:val="none"/>
          </w:rPr>
          <w:t>Грамотный тренер</w:t>
        </w:r>
      </w:hyperlink>
      <w:r w:rsidRPr="00C30092">
        <w:rPr>
          <w:sz w:val="28"/>
          <w:szCs w:val="28"/>
        </w:rPr>
        <w:t> всегда будет действовать последовательно, добиваясь автоматизма на каждом этапе. Даже гребки руками часто осваивают поочередно, используя сначала только одну руку, потом другую. Помочь скоординировать движения могут занятия на суше: вращать руками, поворачивая голову то влево, то вправо; стоять на одной ноге, двигая руками вверх и в стороны.</w:t>
      </w:r>
    </w:p>
    <w:p w:rsidR="00C30092" w:rsidRPr="00C30092" w:rsidRDefault="00C30092" w:rsidP="00C30092">
      <w:pPr>
        <w:rPr>
          <w:sz w:val="28"/>
          <w:szCs w:val="28"/>
        </w:rPr>
      </w:pPr>
    </w:p>
    <w:p w:rsidR="006E1A2A" w:rsidRPr="00C30092" w:rsidRDefault="006E1A2A">
      <w:pPr>
        <w:rPr>
          <w:sz w:val="28"/>
          <w:szCs w:val="28"/>
        </w:rPr>
      </w:pPr>
    </w:p>
    <w:sectPr w:rsidR="006E1A2A" w:rsidRPr="00C3009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23C6"/>
    <w:rsid w:val="005523C6"/>
    <w:rsid w:val="006E1A2A"/>
    <w:rsid w:val="00C300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3009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3009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4469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urok.ru/go.html?href=https%3A%2F%2Fdeti.mail.ru%2Fchild%2Ffizkulytprivet%2F" TargetMode="External"/><Relationship Id="rId3" Type="http://schemas.openxmlformats.org/officeDocument/2006/relationships/settings" Target="settings.xml"/><Relationship Id="rId7" Type="http://schemas.openxmlformats.org/officeDocument/2006/relationships/hyperlink" Target="https://infourok.ru/go.html?href=https%3A%2F%2Fdeti.mail.ru%2Fbaby%2F1-6%2Fbassejn-dlya-grudnichkov-o-chem-nuzhno-znat-mamam%2F"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infourok.ru/go.html?href=https%3A%2F%2Fdeti.mail.ru%2Fbaby%2F1-3%2Figry-s-vodoj-polza-akvaterapii-dlya-detej%2F" TargetMode="External"/><Relationship Id="rId5" Type="http://schemas.openxmlformats.org/officeDocument/2006/relationships/hyperlink" Target="https://infourok.ru/go.html?href=https%3A%2F%2Fdeti.mail.ru%2Fchild%2Fkak-pomoch-malyshu-polyubit-kupanie%2F"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630</Words>
  <Characters>3597</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2021-07-20T19:15:00Z</dcterms:created>
  <dcterms:modified xsi:type="dcterms:W3CDTF">2021-07-20T19:25:00Z</dcterms:modified>
</cp:coreProperties>
</file>