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97" w:rsidRDefault="00502297" w:rsidP="00502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Значение уровня </w:t>
      </w:r>
      <w:proofErr w:type="spellStart"/>
      <w:r w:rsidRPr="00502297">
        <w:rPr>
          <w:rFonts w:ascii="Times New Roman" w:eastAsia="Times New Roman" w:hAnsi="Times New Roman" w:cs="Times New Roman"/>
          <w:b/>
          <w:bCs/>
          <w:color w:val="000000"/>
          <w:sz w:val="28"/>
        </w:rPr>
        <w:t>сформированности</w:t>
      </w:r>
      <w:proofErr w:type="spellEnd"/>
      <w:r w:rsidRPr="0050229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зрительно-моторной координации (в системе «глаз – рука») у детей с нарушением зрения для готовности к школьному обучению.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502297" w:rsidRDefault="00502297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В процессе учебы в школе  ребенку часто надо одновременно выполнять два действия, например, смотреть на доску и списывать или срисовывать то, что он в данный момент видит. Поэтому очень важны согласованные действия  глаз и рук, важно, чтобы пальцы как бы слышали ту информацию, которую дают им глаза. О трудности такой координации говорит тот факт, что многим детям проще рисовать по памяти, чем с натуры, так как при рисовании с натуры внимание раздваивается, ребенку трудно скоординировать действия глаз и рук. При  несформированной  зрительно-моторной координации  страдают темп и качество выполнения заданий.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Отсюда видно, как важно у детей с нарушением зрения формировать и совершенствовать мелкую моторику пальцев рук, двигательные умения и навыки в манипуляциях различными предметами; умение правильно держать карандаш, фломастер, умение владеть ими; формировать зрительно-моторную координацию.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Уровень развития мелкой моторики – один из показателей интеллектуальной готовности к школьному обучению. Письмо – это сложный навык, включающий в себя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   Поэтому уже в дошкольном возрасте важно развивать механизмы, необходимые для овладения письмом, создать условия для накопления ребенком двигательного и практического опыта, т.е. </w:t>
      </w:r>
      <w:proofErr w:type="spellStart"/>
      <w:r w:rsidRPr="00502297">
        <w:rPr>
          <w:rFonts w:ascii="Times New Roman" w:eastAsia="Times New Roman" w:hAnsi="Times New Roman" w:cs="Times New Roman"/>
          <w:color w:val="000000"/>
          <w:sz w:val="28"/>
        </w:rPr>
        <w:t>графомоторных</w:t>
      </w:r>
      <w:proofErr w:type="spellEnd"/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умений, которые включают в себя способ удержания карандаша, кисточки и т.п.; силу нажима, точность, плавность движений, степень уверенности и произвольности в  выполнении.</w:t>
      </w:r>
    </w:p>
    <w:p w:rsidR="00502297" w:rsidRPr="00502297" w:rsidRDefault="002341A1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  По итогам наблюдений за детьми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установлен факт наличия трудностей, возникающих в про</w:t>
      </w:r>
      <w:r>
        <w:rPr>
          <w:rFonts w:ascii="Times New Roman" w:eastAsia="Times New Roman" w:hAnsi="Times New Roman" w:cs="Times New Roman"/>
          <w:color w:val="000000"/>
          <w:sz w:val="28"/>
        </w:rPr>
        <w:t>цессе овладения ребенком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графическим навыком письма. Эт</w:t>
      </w:r>
      <w:r>
        <w:rPr>
          <w:rFonts w:ascii="Times New Roman" w:eastAsia="Times New Roman" w:hAnsi="Times New Roman" w:cs="Times New Roman"/>
          <w:color w:val="000000"/>
          <w:sz w:val="28"/>
        </w:rPr>
        <w:t>о особенно касается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большинства</w:t>
      </w:r>
      <w:r w:rsidR="00495542">
        <w:rPr>
          <w:rFonts w:ascii="Times New Roman" w:eastAsia="Times New Roman" w:hAnsi="Times New Roman" w:cs="Times New Roman"/>
          <w:color w:val="000000"/>
          <w:sz w:val="28"/>
        </w:rPr>
        <w:t xml:space="preserve"> детей с нарушением зрения, так как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зрительно-моторная координация предполагает осуществление одновременно с движением руки зрительного и кинестетического контроля.</w:t>
      </w:r>
    </w:p>
    <w:p w:rsidR="00495542" w:rsidRDefault="00502297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502297" w:rsidRPr="00502297" w:rsidRDefault="00495542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детей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 нарушением зрения 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>характерными особенностями являются:</w:t>
      </w:r>
    </w:p>
    <w:p w:rsidR="00495542" w:rsidRDefault="00495542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02297" w:rsidRPr="002341A1" w:rsidRDefault="00502297" w:rsidP="002341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341A1">
        <w:rPr>
          <w:rFonts w:ascii="Times New Roman" w:eastAsia="Times New Roman" w:hAnsi="Times New Roman" w:cs="Times New Roman"/>
          <w:color w:val="000000"/>
          <w:sz w:val="28"/>
        </w:rPr>
        <w:t>длительное и проблемное развитие зрительно-моторной координации;</w:t>
      </w:r>
    </w:p>
    <w:p w:rsidR="00502297" w:rsidRPr="002341A1" w:rsidRDefault="00502297" w:rsidP="002341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341A1">
        <w:rPr>
          <w:rFonts w:ascii="Times New Roman" w:eastAsia="Times New Roman" w:hAnsi="Times New Roman" w:cs="Times New Roman"/>
          <w:color w:val="000000"/>
          <w:sz w:val="28"/>
        </w:rPr>
        <w:t>затруднение в становлении произвольности действий двигательного анализатора;</w:t>
      </w:r>
    </w:p>
    <w:p w:rsidR="00502297" w:rsidRPr="002341A1" w:rsidRDefault="00502297" w:rsidP="002341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341A1">
        <w:rPr>
          <w:rFonts w:ascii="Times New Roman" w:eastAsia="Times New Roman" w:hAnsi="Times New Roman" w:cs="Times New Roman"/>
          <w:color w:val="000000"/>
          <w:sz w:val="28"/>
        </w:rPr>
        <w:t>трудности совместной деятельности двигательного и зрительного анализаторов.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Ребенок, имеющий проблемы со зрением, гораздо медленнее и менее качественно, по сравнению с нормально видящими сверстниками, справляется с выполнением графических заданий.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К причинам возникновения трудностей у детей-дошкольников можно отнести: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несовершенство нервной регуляции движений;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слабое развитие мелких мышц рук;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недостаточное окостенение запястья и фаланг пальцев;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низкая выносливость к статическим нагрузкам.</w:t>
      </w:r>
    </w:p>
    <w:p w:rsidR="00495542" w:rsidRDefault="00502297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</w:p>
    <w:p w:rsidR="00502297" w:rsidRPr="00502297" w:rsidRDefault="002341A1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Поэтому, учитывая исследования ученых 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>о наличии связи между успешностью формирования навыков письма и уровнем развития зрительно-моторной координации, с детьми, имеющими нарушение зрения, на</w:t>
      </w:r>
      <w:r w:rsidR="00495542">
        <w:rPr>
          <w:rFonts w:ascii="Times New Roman" w:eastAsia="Times New Roman" w:hAnsi="Times New Roman" w:cs="Times New Roman"/>
          <w:color w:val="000000"/>
          <w:sz w:val="28"/>
        </w:rPr>
        <w:t xml:space="preserve"> подготовительном этапе проводит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>ся работа, включающая систему упражнений, направленных на развитие и совершенствование зрительно-моторной координации, что в свою очередь будет способствовать развитию зрительного восприятия.</w:t>
      </w:r>
    </w:p>
    <w:p w:rsidR="00495542" w:rsidRDefault="00502297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Коррекционные упражнения на развитие зрительно-моторной координации можно разделить на две группы:</w:t>
      </w:r>
    </w:p>
    <w:p w:rsidR="00502297" w:rsidRPr="00502297" w:rsidRDefault="00502297" w:rsidP="0050229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упражнения на развитие соотносящихся практических действий (проводятся, начиная с младшего возраста).</w:t>
      </w:r>
    </w:p>
    <w:p w:rsidR="00502297" w:rsidRPr="00495542" w:rsidRDefault="00502297" w:rsidP="0050229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упражнения на развитие тонкой координации движений.</w:t>
      </w:r>
    </w:p>
    <w:p w:rsidR="00495542" w:rsidRPr="00502297" w:rsidRDefault="00495542" w:rsidP="0049554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Работа по развитию зрительно-моторной координации в детском саду с детьми, имеющими нарушения зрения, происходит в различных видах предметно-практической деятельности.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</w:t>
      </w:r>
      <w:r w:rsidR="00495542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>Во время </w:t>
      </w:r>
      <w:r w:rsidRPr="00495542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лепки</w:t>
      </w:r>
      <w:r w:rsidRPr="00495542">
        <w:rPr>
          <w:rFonts w:ascii="Times New Roman" w:eastAsia="Times New Roman" w:hAnsi="Times New Roman" w:cs="Times New Roman"/>
          <w:b/>
          <w:i/>
          <w:color w:val="000000"/>
          <w:sz w:val="28"/>
        </w:rPr>
        <w:t> из глины или пластилина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особенно хорошо развивается мелкая моторика, укрепляется мускулатура пальцев, вырабатываются  тонкие движения руки и пальцев.</w:t>
      </w:r>
    </w:p>
    <w:p w:rsidR="00495542" w:rsidRPr="00495542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</w:t>
      </w:r>
      <w:r w:rsidRPr="00495542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Мозаика и конструкторы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> также развивают мелкую моторику. Используются мозаики и конструкторы разного размера с учетом зрительной нагрузки и уровня развития мелкой моторики.</w:t>
      </w:r>
    </w:p>
    <w:p w:rsidR="00495542" w:rsidRDefault="00495542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В свободной деятельности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младших дошкольников 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>используются  </w:t>
      </w:r>
      <w:r w:rsidR="00502297" w:rsidRPr="00495542">
        <w:rPr>
          <w:rFonts w:ascii="Times New Roman" w:eastAsia="Times New Roman" w:hAnsi="Times New Roman" w:cs="Times New Roman"/>
          <w:b/>
          <w:i/>
          <w:color w:val="000000"/>
          <w:sz w:val="28"/>
        </w:rPr>
        <w:t>пирамидки</w:t>
      </w:r>
      <w:r w:rsidR="00502297" w:rsidRPr="00495542">
        <w:rPr>
          <w:rFonts w:ascii="Times New Roman" w:eastAsia="Times New Roman" w:hAnsi="Times New Roman" w:cs="Times New Roman"/>
          <w:i/>
          <w:color w:val="000000"/>
          <w:sz w:val="28"/>
        </w:rPr>
        <w:t>,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различные </w:t>
      </w:r>
      <w:r w:rsidR="00502297" w:rsidRPr="00495542">
        <w:rPr>
          <w:rFonts w:ascii="Times New Roman" w:eastAsia="Times New Roman" w:hAnsi="Times New Roman" w:cs="Times New Roman"/>
          <w:b/>
          <w:i/>
          <w:color w:val="000000"/>
          <w:sz w:val="28"/>
        </w:rPr>
        <w:t>шнуровки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502297" w:rsidRPr="00495542">
        <w:rPr>
          <w:rFonts w:ascii="Times New Roman" w:eastAsia="Times New Roman" w:hAnsi="Times New Roman" w:cs="Times New Roman"/>
          <w:b/>
          <w:i/>
          <w:color w:val="000000"/>
          <w:sz w:val="28"/>
        </w:rPr>
        <w:t>застежки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502297" w:rsidRPr="00495542">
        <w:rPr>
          <w:rFonts w:ascii="Times New Roman" w:eastAsia="Times New Roman" w:hAnsi="Times New Roman" w:cs="Times New Roman"/>
          <w:b/>
          <w:i/>
          <w:color w:val="000000"/>
          <w:sz w:val="28"/>
        </w:rPr>
        <w:t>нанизывание бус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разного размера.  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Когда дети подрастают, им предлагают </w:t>
      </w:r>
      <w:r w:rsidRPr="00495542">
        <w:rPr>
          <w:rFonts w:ascii="Times New Roman" w:eastAsia="Times New Roman" w:hAnsi="Times New Roman" w:cs="Times New Roman"/>
          <w:b/>
          <w:i/>
          <w:color w:val="000000"/>
          <w:sz w:val="28"/>
        </w:rPr>
        <w:t>трафареты, обводки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>, решение задач на соотнесение предметов с приобретением навыков графического выделения (точкой, линией).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   У детей, страдающих косоглазием,  наблюдается отсутствие самоконтроля и </w:t>
      </w:r>
      <w:proofErr w:type="spellStart"/>
      <w:r w:rsidRPr="00502297">
        <w:rPr>
          <w:rFonts w:ascii="Times New Roman" w:eastAsia="Times New Roman" w:hAnsi="Times New Roman" w:cs="Times New Roman"/>
          <w:color w:val="000000"/>
          <w:sz w:val="28"/>
        </w:rPr>
        <w:t>саморегуляции</w:t>
      </w:r>
      <w:proofErr w:type="spellEnd"/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движений, а это сказывается на согласованности действий  рук и глаз. Коррекционно-педагогическая работа </w:t>
      </w:r>
      <w:r w:rsidR="00495542">
        <w:rPr>
          <w:rFonts w:ascii="Times New Roman" w:eastAsia="Times New Roman" w:hAnsi="Times New Roman" w:cs="Times New Roman"/>
          <w:color w:val="000000"/>
          <w:sz w:val="28"/>
        </w:rPr>
        <w:t xml:space="preserve">с такими детьми 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>в детском саду направлена на формирование у детей автоматизированных навыков синхронности действий руки и глаза в различных видах деятельности.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Особую роль в развитии мелкой моторики играют </w:t>
      </w:r>
      <w:r w:rsidRPr="00495542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пальчиковые игры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> – своеобразные упражнения для развития мелкой мускулат</w:t>
      </w:r>
      <w:r>
        <w:rPr>
          <w:rFonts w:ascii="Times New Roman" w:eastAsia="Times New Roman" w:hAnsi="Times New Roman" w:cs="Times New Roman"/>
          <w:color w:val="000000"/>
          <w:sz w:val="28"/>
        </w:rPr>
        <w:t>уры пальцев. Они позволяют корри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>гировать движения каждого пальца в отдельности и относительно друг друга, тренируют точность двигательных реакций. Пальчиковые игры организуются во вводной части занятий или после напряженной зрительной работы в качестве активного отдыха. Они развивают координацию движений, помогают концентрировать внимание.</w:t>
      </w:r>
    </w:p>
    <w:p w:rsidR="00502297" w:rsidRDefault="00502297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Чтобы сформировать более точные и координированные зрительно-моторные реакции, преодолеть неуверенность и скованность движений руки во время работы  в альбомах или тетрадях, используются разные виды коррекции изобразительных навыков:</w:t>
      </w:r>
    </w:p>
    <w:p w:rsidR="00495542" w:rsidRPr="00502297" w:rsidRDefault="00495542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Коррекция точности направления руки: формирование умения проводить длинные и короткие вертикальные и наклонные линии сверху вниз, снизу вверх, горизонтальные линии слева направо, точно соединяя между собой рисунки, точки.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Коррекция размаха движений руки при</w:t>
      </w:r>
      <w:r w:rsidRPr="00502297">
        <w:rPr>
          <w:rFonts w:ascii="Times New Roman" w:eastAsia="Times New Roman" w:hAnsi="Times New Roman" w:cs="Times New Roman"/>
          <w:i/>
          <w:iCs/>
          <w:color w:val="000000"/>
          <w:sz w:val="28"/>
        </w:rPr>
        <w:t> рисовании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>: «Кораблик плывет по волнам»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Коррекция формообразующих движений: «Намотай клубочки» (от края и от центра по часовой стрелке, не отрывая карандаш от бумаги).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Коррекция изображения мелких предметов: обводка и рисование крупных фигур без отрыва руки. Если ребенок рисует слишком мелкие предметы, это свидетельствует о жесткой фиксации кисти, что необходимо преодолеть.</w:t>
      </w:r>
    </w:p>
    <w:p w:rsidR="00495542" w:rsidRDefault="00502297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502297" w:rsidRPr="00502297" w:rsidRDefault="00495542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Для развития зрительно-моторной координации в работе со старшими дошкольниками используются тетради в крупную клетку (как часть занятия по математике, развитию речи). Детям </w:t>
      </w:r>
      <w:r>
        <w:rPr>
          <w:rFonts w:ascii="Times New Roman" w:eastAsia="Times New Roman" w:hAnsi="Times New Roman" w:cs="Times New Roman"/>
          <w:color w:val="000000"/>
          <w:sz w:val="28"/>
        </w:rPr>
        <w:t>с низкой остротой зрения дополнительно разлиновываются</w:t>
      </w:r>
      <w:r w:rsidR="00502297"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клетки, чтобы увеличить их яркость.</w:t>
      </w:r>
    </w:p>
    <w:p w:rsidR="00F27E40" w:rsidRDefault="00502297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Работа в тетрадях в клетку состоит из следующих этапов: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знакомство с тетрадью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задание «продолжи узор», вертикальные и горизонтальные прямые палочки и комбинации из них, дуги, волнистые линии, круги, овалы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печатание букв по клеточкам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печатание цифр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графические диктанты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рисование фигур сложной формы путем подсчета клеточек на образце («нарисуй такую же фигуру»).</w:t>
      </w:r>
    </w:p>
    <w:p w:rsidR="00F27E40" w:rsidRDefault="00502297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Большую помощь в развитии зрительно-моторной координации оказывают графические диктанты. Только, если для развития ориентировки на плоскости листа в клетку лучше диктовать последовательность проведения линий, то для зрительно-двигательной координации важно дать ребенку образец, нарисованный под диктовку, который он должен скопировать.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Вообще, любые задания на копирование геометрических фигур, простейших рисунков, схем, букв, цифр, а также на конструирование по заданному образцу очень помогают детям в развитии необходимых навыков.    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Ежедневная штриховка, рисование орнаментов помогают детям подготовить руку к письму.  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    В процессе работы в тетради у ребенка укрепляется мелкая мускулатура пальцев, совершенствуется зрительно-моторная координация и ориентировка в </w:t>
      </w:r>
      <w:proofErr w:type="spellStart"/>
      <w:r w:rsidRPr="00502297">
        <w:rPr>
          <w:rFonts w:ascii="Times New Roman" w:eastAsia="Times New Roman" w:hAnsi="Times New Roman" w:cs="Times New Roman"/>
          <w:color w:val="000000"/>
          <w:sz w:val="28"/>
        </w:rPr>
        <w:t>микропространстве</w:t>
      </w:r>
      <w:proofErr w:type="spellEnd"/>
      <w:r w:rsidRPr="00502297">
        <w:rPr>
          <w:rFonts w:ascii="Times New Roman" w:eastAsia="Times New Roman" w:hAnsi="Times New Roman" w:cs="Times New Roman"/>
          <w:color w:val="000000"/>
          <w:sz w:val="28"/>
        </w:rPr>
        <w:t>, развивается произвольное внимание, зрительная память.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Наряду с разв</w:t>
      </w:r>
      <w:r w:rsidR="00F27E40">
        <w:rPr>
          <w:rFonts w:ascii="Times New Roman" w:eastAsia="Times New Roman" w:hAnsi="Times New Roman" w:cs="Times New Roman"/>
          <w:color w:val="000000"/>
          <w:sz w:val="28"/>
        </w:rPr>
        <w:t xml:space="preserve">итием мелкой моторики </w:t>
      </w:r>
      <w:proofErr w:type="spellStart"/>
      <w:r w:rsidR="00F27E4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="00F27E40">
        <w:rPr>
          <w:rFonts w:ascii="Times New Roman" w:eastAsia="Times New Roman" w:hAnsi="Times New Roman" w:cs="Times New Roman"/>
          <w:color w:val="000000"/>
          <w:sz w:val="28"/>
        </w:rPr>
        <w:t xml:space="preserve"> развиваем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502297">
        <w:rPr>
          <w:rFonts w:ascii="Times New Roman" w:eastAsia="Times New Roman" w:hAnsi="Times New Roman" w:cs="Times New Roman"/>
          <w:color w:val="000000"/>
          <w:sz w:val="28"/>
        </w:rPr>
        <w:t>глазодвигательные</w:t>
      </w:r>
      <w:proofErr w:type="spellEnd"/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механизмы зрения с помощью зрительной гимнастики и упражнений на развитие различных мышц </w:t>
      </w:r>
      <w:proofErr w:type="spellStart"/>
      <w:r w:rsidRPr="00502297">
        <w:rPr>
          <w:rFonts w:ascii="Times New Roman" w:eastAsia="Times New Roman" w:hAnsi="Times New Roman" w:cs="Times New Roman"/>
          <w:color w:val="000000"/>
          <w:sz w:val="28"/>
        </w:rPr>
        <w:t>глазодвигательного</w:t>
      </w:r>
      <w:proofErr w:type="spellEnd"/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аппарата.</w:t>
      </w:r>
    </w:p>
    <w:p w:rsidR="00F27E40" w:rsidRDefault="00502297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Еще одним способом развития зрительно-моторной координации у детей с нарушением зрения  (равно, как и других зрительных функций) является </w:t>
      </w:r>
      <w:r w:rsidRPr="002341A1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конструирование из бумаги в технике оригами</w:t>
      </w:r>
      <w:r w:rsidRPr="00502297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>  Складывание фигурок из бумаги – занятие крайне полезное.  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Занятия оригами способствуют: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развитию мелкой моторики;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развитию координации движений;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развитию тактильной чувствительности;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концентрации внимания;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стимуляции творческих способностей;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созданию благоприятного эмоционального фона.</w:t>
      </w:r>
    </w:p>
    <w:p w:rsidR="00F27E40" w:rsidRDefault="00502297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Работа по складыванию фигурок проводится по следующим этапам: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рассматривание изображения предмета на картинке, а затем -  поделки оригами, выделяя характерные части данного предмета;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обучение навыкам складывания бумаги на основе подражания. На первых порах целесообразно выполнять   каждое действие совместно с ребенком, учитывая визуальный анализ,  с обязательным словесным пояснением;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автоматизация навыков, когда ребенок выполняет действия по складыванию по словесному указанию педагога;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-   самостоятельная деятельность детей с использованием пооперационных карт (алгоритмов), где все действия разделены на микропроцессы.</w:t>
      </w:r>
    </w:p>
    <w:p w:rsidR="00F27E40" w:rsidRDefault="00502297" w:rsidP="00502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 Работа по конструированию из бумаги в технике оригами  благотворно сказывается на развитии зрительных функций и зрительно-моторной координации у детей с </w:t>
      </w:r>
      <w:proofErr w:type="spellStart"/>
      <w:r w:rsidRPr="00502297">
        <w:rPr>
          <w:rFonts w:ascii="Times New Roman" w:eastAsia="Times New Roman" w:hAnsi="Times New Roman" w:cs="Times New Roman"/>
          <w:color w:val="000000"/>
          <w:sz w:val="28"/>
        </w:rPr>
        <w:t>амблиопией</w:t>
      </w:r>
      <w:proofErr w:type="spellEnd"/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и косоглазием.</w:t>
      </w:r>
    </w:p>
    <w:p w:rsidR="00502297" w:rsidRPr="00502297" w:rsidRDefault="00502297" w:rsidP="005022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02297">
        <w:rPr>
          <w:rFonts w:ascii="Times New Roman" w:eastAsia="Times New Roman" w:hAnsi="Times New Roman" w:cs="Times New Roman"/>
          <w:color w:val="000000"/>
          <w:sz w:val="28"/>
        </w:rPr>
        <w:t>  Важным условием эффективности занятий по совершенствованию зрительно-моторной координации является сочетание в предлагаемых детям заданиях  не только зрительной, но и мыслительной нагрузки, создание доброжелательной обстановки, использование игровых и соревновательны</w:t>
      </w:r>
      <w:r w:rsidR="002341A1">
        <w:rPr>
          <w:rFonts w:ascii="Times New Roman" w:eastAsia="Times New Roman" w:hAnsi="Times New Roman" w:cs="Times New Roman"/>
          <w:color w:val="000000"/>
          <w:sz w:val="28"/>
        </w:rPr>
        <w:t xml:space="preserve">х ситуаций. При этом соблюдаются 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>гигиениче</w:t>
      </w:r>
      <w:r w:rsidR="002341A1">
        <w:rPr>
          <w:rFonts w:ascii="Times New Roman" w:eastAsia="Times New Roman" w:hAnsi="Times New Roman" w:cs="Times New Roman"/>
          <w:color w:val="000000"/>
          <w:sz w:val="28"/>
        </w:rPr>
        <w:t xml:space="preserve">ские требования, а также </w:t>
      </w:r>
      <w:r w:rsidR="002341A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проводится </w:t>
      </w:r>
      <w:proofErr w:type="gramStart"/>
      <w:r w:rsidR="002341A1">
        <w:rPr>
          <w:rFonts w:ascii="Times New Roman" w:eastAsia="Times New Roman" w:hAnsi="Times New Roman" w:cs="Times New Roman"/>
          <w:color w:val="000000"/>
          <w:sz w:val="28"/>
        </w:rPr>
        <w:t xml:space="preserve">контроль </w:t>
      </w:r>
      <w:r w:rsidRPr="00502297">
        <w:rPr>
          <w:rFonts w:ascii="Times New Roman" w:eastAsia="Times New Roman" w:hAnsi="Times New Roman" w:cs="Times New Roman"/>
          <w:color w:val="000000"/>
          <w:sz w:val="28"/>
        </w:rPr>
        <w:t>за</w:t>
      </w:r>
      <w:proofErr w:type="gramEnd"/>
      <w:r w:rsidRPr="00502297">
        <w:rPr>
          <w:rFonts w:ascii="Times New Roman" w:eastAsia="Times New Roman" w:hAnsi="Times New Roman" w:cs="Times New Roman"/>
          <w:color w:val="000000"/>
          <w:sz w:val="28"/>
        </w:rPr>
        <w:t xml:space="preserve"> правильной посадкой, правильным расположением пальцев на пишущем предмете, правильном положении кисти и локтя.</w:t>
      </w:r>
    </w:p>
    <w:p w:rsidR="00502297" w:rsidRDefault="00502297" w:rsidP="00502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sectPr w:rsidR="00502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95143"/>
    <w:multiLevelType w:val="hybridMultilevel"/>
    <w:tmpl w:val="796C8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8D56BE"/>
    <w:multiLevelType w:val="multilevel"/>
    <w:tmpl w:val="58E4B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2297"/>
    <w:rsid w:val="002341A1"/>
    <w:rsid w:val="00495542"/>
    <w:rsid w:val="00502297"/>
    <w:rsid w:val="00F2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0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02297"/>
  </w:style>
  <w:style w:type="paragraph" w:customStyle="1" w:styleId="c0">
    <w:name w:val="c0"/>
    <w:basedOn w:val="a"/>
    <w:rsid w:val="0050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341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2020-10-29T07:26:00Z</dcterms:created>
  <dcterms:modified xsi:type="dcterms:W3CDTF">2020-10-29T08:41:00Z</dcterms:modified>
</cp:coreProperties>
</file>